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A6567" w14:textId="77777777" w:rsidR="00CD78C2" w:rsidRPr="00C228F8" w:rsidRDefault="00000000">
      <w:pPr>
        <w:spacing w:after="0"/>
        <w:rPr>
          <w:sz w:val="24"/>
          <w:szCs w:val="28"/>
        </w:rPr>
      </w:pPr>
      <w:r w:rsidRPr="00C228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530DE28" w14:textId="77777777" w:rsidR="00CD78C2" w:rsidRPr="00C228F8" w:rsidRDefault="00000000">
      <w:pPr>
        <w:spacing w:after="0"/>
        <w:rPr>
          <w:sz w:val="24"/>
          <w:szCs w:val="28"/>
        </w:rPr>
      </w:pPr>
      <w:r w:rsidRPr="00C228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EC79825" w14:textId="77777777" w:rsidR="00CD78C2" w:rsidRPr="00C228F8" w:rsidRDefault="00000000">
      <w:pPr>
        <w:spacing w:after="135"/>
        <w:rPr>
          <w:sz w:val="24"/>
          <w:szCs w:val="28"/>
        </w:rPr>
      </w:pPr>
      <w:r w:rsidRPr="00C228F8">
        <w:rPr>
          <w:noProof/>
          <w:sz w:val="24"/>
          <w:szCs w:val="28"/>
        </w:rPr>
        <w:drawing>
          <wp:inline distT="0" distB="0" distL="0" distR="0" wp14:anchorId="4C8030A4" wp14:editId="605553B1">
            <wp:extent cx="1811045" cy="674703"/>
            <wp:effectExtent l="0" t="0" r="5080" b="0"/>
            <wp:docPr id="148" name="Picture 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36235" cy="684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4A7C4" w14:textId="7012CEBB" w:rsidR="00CD78C2" w:rsidRPr="00C228F8" w:rsidRDefault="00C228F8">
      <w:pPr>
        <w:spacing w:after="231"/>
        <w:rPr>
          <w:sz w:val="24"/>
          <w:szCs w:val="28"/>
        </w:rPr>
      </w:pPr>
      <w:r w:rsidRPr="00C228F8">
        <w:rPr>
          <w:noProof/>
          <w:sz w:val="24"/>
          <w:szCs w:val="21"/>
        </w:rPr>
        <w:drawing>
          <wp:anchor distT="0" distB="0" distL="114300" distR="114300" simplePos="0" relativeHeight="251658240" behindDoc="0" locked="0" layoutInCell="1" allowOverlap="0" wp14:anchorId="0D51BD02" wp14:editId="4A1C0C97">
            <wp:simplePos x="0" y="0"/>
            <wp:positionH relativeFrom="column">
              <wp:posOffset>4377690</wp:posOffset>
            </wp:positionH>
            <wp:positionV relativeFrom="paragraph">
              <wp:posOffset>113320</wp:posOffset>
            </wp:positionV>
            <wp:extent cx="1645285" cy="2456180"/>
            <wp:effectExtent l="0" t="0" r="5715" b="0"/>
            <wp:wrapSquare wrapText="bothSides"/>
            <wp:docPr id="146" name="Picture 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45285" cy="2456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C228F8">
        <w:rPr>
          <w:rFonts w:ascii="Montserrat" w:eastAsia="Montserrat" w:hAnsi="Montserrat" w:cs="Montserrat"/>
          <w:sz w:val="32"/>
          <w:szCs w:val="28"/>
        </w:rPr>
        <w:t xml:space="preserve">                                                                                       </w:t>
      </w:r>
    </w:p>
    <w:p w14:paraId="6129D4ED" w14:textId="76234111" w:rsidR="008A77C3" w:rsidRPr="00C228F8" w:rsidRDefault="00000000" w:rsidP="008A77C3">
      <w:pPr>
        <w:spacing w:after="206" w:line="249" w:lineRule="auto"/>
        <w:ind w:left="-5" w:hanging="10"/>
        <w:rPr>
          <w:rFonts w:ascii="Montserrat" w:eastAsia="Montserrat" w:hAnsi="Montserrat" w:cs="Montserrat"/>
          <w:szCs w:val="21"/>
        </w:rPr>
      </w:pPr>
      <w:r w:rsidRPr="00C228F8">
        <w:rPr>
          <w:rFonts w:ascii="Montserrat" w:eastAsia="Montserrat" w:hAnsi="Montserrat" w:cs="Montserrat"/>
          <w:sz w:val="20"/>
          <w:szCs w:val="21"/>
        </w:rPr>
        <w:t xml:space="preserve">Pressemitteilung </w:t>
      </w:r>
    </w:p>
    <w:p w14:paraId="53EEFB0B" w14:textId="72E50499" w:rsidR="00CD78C2" w:rsidRPr="00C228F8" w:rsidRDefault="008A77C3" w:rsidP="00C228F8">
      <w:pPr>
        <w:spacing w:after="0" w:line="240" w:lineRule="auto"/>
        <w:ind w:left="-6" w:hanging="11"/>
        <w:rPr>
          <w:sz w:val="20"/>
          <w:szCs w:val="21"/>
        </w:rPr>
      </w:pPr>
      <w:r w:rsidRPr="00C228F8">
        <w:rPr>
          <w:rFonts w:ascii="Montserrat" w:eastAsia="Montserrat" w:hAnsi="Montserrat" w:cs="Montserrat"/>
          <w:sz w:val="21"/>
          <w:szCs w:val="21"/>
        </w:rPr>
        <w:t>Berlin, 16.02.2026</w:t>
      </w:r>
      <w:r w:rsidRPr="00C228F8">
        <w:rPr>
          <w:rFonts w:ascii="Montserrat" w:eastAsia="Montserrat" w:hAnsi="Montserrat" w:cs="Montserrat"/>
          <w:szCs w:val="21"/>
        </w:rPr>
        <w:t xml:space="preserve">                  </w:t>
      </w:r>
    </w:p>
    <w:p w14:paraId="320C101B" w14:textId="4E6411FC" w:rsidR="00CD78C2" w:rsidRPr="00C228F8" w:rsidRDefault="0013306F" w:rsidP="00C228F8">
      <w:pPr>
        <w:pStyle w:val="berschrift1"/>
        <w:spacing w:after="0" w:line="240" w:lineRule="auto"/>
        <w:rPr>
          <w:sz w:val="24"/>
          <w:szCs w:val="21"/>
        </w:rPr>
      </w:pPr>
      <w:r w:rsidRPr="00C228F8">
        <w:rPr>
          <w:sz w:val="24"/>
          <w:szCs w:val="21"/>
        </w:rPr>
        <w:t xml:space="preserve">Launch der „Texte des Jahres 2025“  </w:t>
      </w:r>
    </w:p>
    <w:p w14:paraId="3959FF33" w14:textId="77777777" w:rsidR="00C228F8" w:rsidRPr="00C228F8" w:rsidRDefault="00C228F8" w:rsidP="00C228F8">
      <w:pPr>
        <w:rPr>
          <w:sz w:val="24"/>
          <w:szCs w:val="28"/>
        </w:rPr>
      </w:pPr>
    </w:p>
    <w:p w14:paraId="03B04F2F" w14:textId="4AE18D70" w:rsidR="008A77C3" w:rsidRPr="00C228F8" w:rsidRDefault="00000000">
      <w:pPr>
        <w:spacing w:after="0" w:line="364" w:lineRule="auto"/>
        <w:ind w:right="1738"/>
        <w:jc w:val="both"/>
        <w:rPr>
          <w:rFonts w:ascii="Montserrat" w:eastAsia="Montserrat" w:hAnsi="Montserrat" w:cs="Montserrat"/>
          <w:b/>
          <w:sz w:val="21"/>
          <w:szCs w:val="21"/>
        </w:rPr>
      </w:pPr>
      <w:r w:rsidRPr="00C228F8">
        <w:rPr>
          <w:rFonts w:ascii="Montserrat" w:eastAsia="Montserrat" w:hAnsi="Montserrat" w:cs="Montserrat"/>
          <w:b/>
          <w:sz w:val="21"/>
          <w:szCs w:val="21"/>
        </w:rPr>
        <w:t xml:space="preserve"> Auf einen Blick  </w:t>
      </w:r>
    </w:p>
    <w:p w14:paraId="5FA58A55" w14:textId="77777777" w:rsidR="008A77C3" w:rsidRPr="00C228F8" w:rsidRDefault="00000000">
      <w:pPr>
        <w:spacing w:after="0" w:line="364" w:lineRule="auto"/>
        <w:ind w:right="1738"/>
        <w:jc w:val="both"/>
        <w:rPr>
          <w:rFonts w:ascii="Montserrat" w:eastAsia="Montserrat" w:hAnsi="Montserrat" w:cs="Montserrat"/>
          <w:sz w:val="18"/>
          <w:szCs w:val="21"/>
        </w:rPr>
      </w:pPr>
      <w:r w:rsidRPr="00C228F8">
        <w:rPr>
          <w:rFonts w:ascii="Wingdings" w:eastAsia="Wingdings" w:hAnsi="Wingdings" w:cs="Wingdings"/>
          <w:sz w:val="18"/>
          <w:szCs w:val="21"/>
        </w:rPr>
        <w:t>à</w:t>
      </w:r>
      <w:r w:rsidRPr="00C228F8">
        <w:rPr>
          <w:rFonts w:ascii="Montserrat" w:eastAsia="Montserrat" w:hAnsi="Montserrat" w:cs="Montserrat"/>
          <w:sz w:val="18"/>
          <w:szCs w:val="21"/>
        </w:rPr>
        <w:t xml:space="preserve"> Erster Band (2025) der neuen </w:t>
      </w:r>
      <w:r w:rsidRPr="00C228F8">
        <w:rPr>
          <w:rFonts w:ascii="Montserrat" w:eastAsia="Montserrat" w:hAnsi="Montserrat" w:cs="Montserrat"/>
          <w:i/>
          <w:sz w:val="18"/>
          <w:szCs w:val="21"/>
        </w:rPr>
        <w:t>Weiter Schreiben</w:t>
      </w:r>
      <w:r w:rsidRPr="00C228F8">
        <w:rPr>
          <w:rFonts w:ascii="Montserrat" w:eastAsia="Montserrat" w:hAnsi="Montserrat" w:cs="Montserrat"/>
          <w:sz w:val="18"/>
          <w:szCs w:val="21"/>
        </w:rPr>
        <w:t xml:space="preserve">-Reihe „Texte des Jahres“ erschienen </w:t>
      </w:r>
    </w:p>
    <w:p w14:paraId="13D29907" w14:textId="5DF8A225" w:rsidR="00CD78C2" w:rsidRPr="00C228F8" w:rsidRDefault="00000000">
      <w:pPr>
        <w:spacing w:after="0" w:line="364" w:lineRule="auto"/>
        <w:ind w:right="1738"/>
        <w:jc w:val="both"/>
        <w:rPr>
          <w:rFonts w:ascii="Montserrat" w:eastAsia="Montserrat" w:hAnsi="Montserrat" w:cs="Montserrat"/>
          <w:sz w:val="18"/>
          <w:szCs w:val="21"/>
        </w:rPr>
      </w:pPr>
      <w:r w:rsidRPr="00C228F8">
        <w:rPr>
          <w:rFonts w:ascii="Wingdings" w:eastAsia="Wingdings" w:hAnsi="Wingdings" w:cs="Wingdings"/>
          <w:sz w:val="18"/>
          <w:szCs w:val="21"/>
        </w:rPr>
        <w:t>à</w:t>
      </w:r>
      <w:r w:rsidRPr="00C228F8">
        <w:rPr>
          <w:rFonts w:ascii="Montserrat" w:eastAsia="Montserrat" w:hAnsi="Montserrat" w:cs="Montserrat"/>
          <w:sz w:val="16"/>
          <w:szCs w:val="21"/>
        </w:rPr>
        <w:t xml:space="preserve"> </w:t>
      </w:r>
      <w:r w:rsidRPr="00C228F8">
        <w:rPr>
          <w:rFonts w:ascii="Montserrat" w:eastAsia="Montserrat" w:hAnsi="Montserrat" w:cs="Montserrat"/>
          <w:sz w:val="18"/>
          <w:szCs w:val="21"/>
        </w:rPr>
        <w:t>Bei Interesse senden wir Ihnen gern ein Presseexemplar</w:t>
      </w:r>
    </w:p>
    <w:p w14:paraId="4D9BF0CA" w14:textId="23CD08E0" w:rsidR="00EC2EFB" w:rsidRPr="00C228F8" w:rsidRDefault="00EC2EFB">
      <w:pPr>
        <w:spacing w:after="0" w:line="364" w:lineRule="auto"/>
        <w:ind w:right="1738"/>
        <w:jc w:val="both"/>
        <w:rPr>
          <w:sz w:val="20"/>
          <w:szCs w:val="21"/>
        </w:rPr>
      </w:pPr>
      <w:r w:rsidRPr="00C228F8">
        <w:rPr>
          <w:rFonts w:ascii="Montserrat" w:eastAsia="Montserrat" w:hAnsi="Montserrat" w:cs="Montserrat"/>
          <w:sz w:val="18"/>
          <w:szCs w:val="21"/>
        </w:rPr>
        <w:sym w:font="Wingdings" w:char="F0E0"/>
      </w:r>
      <w:r w:rsidRPr="00C228F8">
        <w:rPr>
          <w:rFonts w:ascii="Montserrat" w:eastAsia="Montserrat" w:hAnsi="Montserrat" w:cs="Montserrat"/>
          <w:sz w:val="18"/>
          <w:szCs w:val="21"/>
        </w:rPr>
        <w:t xml:space="preserve"> </w:t>
      </w:r>
      <w:hyperlink r:id="rId8" w:history="1">
        <w:r w:rsidRPr="00C228F8">
          <w:rPr>
            <w:rStyle w:val="Hyperlink"/>
            <w:rFonts w:ascii="Montserrat" w:eastAsia="Montserrat" w:hAnsi="Montserrat" w:cs="Montserrat"/>
            <w:sz w:val="18"/>
            <w:szCs w:val="21"/>
          </w:rPr>
          <w:t>Online-Version</w:t>
        </w:r>
      </w:hyperlink>
      <w:r w:rsidRPr="00C228F8">
        <w:rPr>
          <w:rFonts w:ascii="Montserrat" w:eastAsia="Montserrat" w:hAnsi="Montserrat" w:cs="Montserrat"/>
          <w:sz w:val="18"/>
          <w:szCs w:val="21"/>
        </w:rPr>
        <w:t xml:space="preserve"> abrufbar</w:t>
      </w:r>
    </w:p>
    <w:p w14:paraId="102CE766" w14:textId="77777777" w:rsidR="00C228F8" w:rsidRDefault="00000000" w:rsidP="00C228F8">
      <w:pPr>
        <w:spacing w:after="0" w:line="358" w:lineRule="auto"/>
        <w:ind w:left="-5" w:right="1738" w:hanging="10"/>
        <w:rPr>
          <w:rFonts w:ascii="Montserrat" w:eastAsia="Montserrat" w:hAnsi="Montserrat" w:cs="Montserrat"/>
          <w:b/>
          <w:sz w:val="21"/>
          <w:szCs w:val="21"/>
        </w:rPr>
      </w:pPr>
      <w:r w:rsidRPr="00C228F8">
        <w:rPr>
          <w:rFonts w:ascii="Wingdings" w:eastAsia="Wingdings" w:hAnsi="Wingdings" w:cs="Wingdings"/>
          <w:sz w:val="18"/>
          <w:szCs w:val="21"/>
        </w:rPr>
        <w:t>à</w:t>
      </w:r>
      <w:r w:rsidRPr="00C228F8">
        <w:rPr>
          <w:rFonts w:ascii="Montserrat" w:eastAsia="Montserrat" w:hAnsi="Montserrat" w:cs="Montserrat"/>
          <w:sz w:val="18"/>
          <w:szCs w:val="21"/>
        </w:rPr>
        <w:t xml:space="preserve"> Audio-Versionen aller Texte als Playlist ab März verfügbar auf Deutsch, Persisch und Arabisch, gelesen von Melika Foroutan, </w:t>
      </w:r>
      <w:proofErr w:type="spellStart"/>
      <w:r w:rsidRPr="00C228F8">
        <w:rPr>
          <w:rFonts w:ascii="Montserrat" w:eastAsia="Montserrat" w:hAnsi="Montserrat" w:cs="Montserrat"/>
          <w:sz w:val="18"/>
          <w:szCs w:val="21"/>
        </w:rPr>
        <w:t>Setareh</w:t>
      </w:r>
      <w:proofErr w:type="spellEnd"/>
      <w:r w:rsidRPr="00C228F8">
        <w:rPr>
          <w:rFonts w:ascii="Montserrat" w:eastAsia="Montserrat" w:hAnsi="Montserrat" w:cs="Montserrat"/>
          <w:sz w:val="18"/>
          <w:szCs w:val="21"/>
        </w:rPr>
        <w:t xml:space="preserve"> </w:t>
      </w:r>
      <w:proofErr w:type="spellStart"/>
      <w:r w:rsidRPr="00C228F8">
        <w:rPr>
          <w:rFonts w:ascii="Montserrat" w:eastAsia="Montserrat" w:hAnsi="Montserrat" w:cs="Montserrat"/>
          <w:sz w:val="18"/>
          <w:szCs w:val="21"/>
        </w:rPr>
        <w:t>Maleki</w:t>
      </w:r>
      <w:proofErr w:type="spellEnd"/>
      <w:r w:rsidRPr="00C228F8">
        <w:rPr>
          <w:rFonts w:ascii="Montserrat" w:eastAsia="Montserrat" w:hAnsi="Montserrat" w:cs="Montserrat"/>
          <w:sz w:val="18"/>
          <w:szCs w:val="21"/>
        </w:rPr>
        <w:t xml:space="preserve"> und Lama Al Haddad</w:t>
      </w:r>
      <w:r w:rsidRPr="00C228F8">
        <w:rPr>
          <w:rFonts w:ascii="Montserrat" w:eastAsia="Montserrat" w:hAnsi="Montserrat" w:cs="Montserrat"/>
          <w:b/>
          <w:sz w:val="20"/>
          <w:szCs w:val="21"/>
        </w:rPr>
        <w:t xml:space="preserve">     </w:t>
      </w:r>
      <w:r w:rsidRPr="00C228F8">
        <w:rPr>
          <w:rFonts w:ascii="Montserrat" w:eastAsia="Montserrat" w:hAnsi="Montserrat" w:cs="Montserrat"/>
          <w:b/>
          <w:sz w:val="21"/>
          <w:szCs w:val="21"/>
        </w:rPr>
        <w:t xml:space="preserve">   </w:t>
      </w:r>
      <w:r w:rsidR="008A77C3" w:rsidRPr="00C228F8">
        <w:rPr>
          <w:rFonts w:ascii="Montserrat" w:eastAsia="Montserrat" w:hAnsi="Montserrat" w:cs="Montserrat"/>
          <w:b/>
          <w:sz w:val="21"/>
          <w:szCs w:val="21"/>
        </w:rPr>
        <w:tab/>
      </w:r>
      <w:r w:rsidR="008A77C3" w:rsidRPr="00C228F8">
        <w:rPr>
          <w:rFonts w:ascii="Montserrat" w:eastAsia="Montserrat" w:hAnsi="Montserrat" w:cs="Montserrat"/>
          <w:b/>
          <w:sz w:val="21"/>
          <w:szCs w:val="21"/>
        </w:rPr>
        <w:tab/>
      </w:r>
      <w:r w:rsidR="008A77C3" w:rsidRPr="00C228F8">
        <w:rPr>
          <w:rFonts w:ascii="Montserrat" w:eastAsia="Montserrat" w:hAnsi="Montserrat" w:cs="Montserrat"/>
          <w:b/>
          <w:sz w:val="21"/>
          <w:szCs w:val="21"/>
        </w:rPr>
        <w:tab/>
      </w:r>
    </w:p>
    <w:p w14:paraId="0EEFDE0B" w14:textId="14049DF8" w:rsidR="00C228F8" w:rsidRPr="00C228F8" w:rsidRDefault="008A77C3" w:rsidP="00C228F8">
      <w:pPr>
        <w:spacing w:after="0" w:line="358" w:lineRule="auto"/>
        <w:ind w:left="-5" w:right="1738" w:hanging="10"/>
        <w:rPr>
          <w:sz w:val="20"/>
          <w:szCs w:val="21"/>
        </w:rPr>
      </w:pPr>
      <w:r w:rsidRPr="00C228F8">
        <w:rPr>
          <w:rFonts w:ascii="Montserrat" w:eastAsia="Montserrat" w:hAnsi="Montserrat" w:cs="Montserrat"/>
          <w:b/>
          <w:sz w:val="21"/>
          <w:szCs w:val="21"/>
        </w:rPr>
        <w:tab/>
      </w:r>
      <w:r w:rsidRPr="00C228F8">
        <w:rPr>
          <w:rFonts w:ascii="Montserrat" w:eastAsia="Montserrat" w:hAnsi="Montserrat" w:cs="Montserrat"/>
          <w:b/>
          <w:sz w:val="21"/>
          <w:szCs w:val="21"/>
        </w:rPr>
        <w:tab/>
      </w:r>
      <w:r w:rsidRPr="00C228F8">
        <w:rPr>
          <w:rFonts w:ascii="Montserrat" w:eastAsia="Montserrat" w:hAnsi="Montserrat" w:cs="Montserrat"/>
          <w:b/>
          <w:sz w:val="21"/>
          <w:szCs w:val="21"/>
        </w:rPr>
        <w:tab/>
      </w:r>
    </w:p>
    <w:p w14:paraId="5629AF4A" w14:textId="3504B281" w:rsidR="00CD78C2" w:rsidRPr="00C228F8" w:rsidRDefault="00000000" w:rsidP="0013306F">
      <w:pPr>
        <w:spacing w:after="0" w:line="360" w:lineRule="auto"/>
        <w:ind w:left="-6" w:right="113" w:hanging="11"/>
        <w:jc w:val="both"/>
        <w:rPr>
          <w:sz w:val="16"/>
          <w:szCs w:val="18"/>
        </w:rPr>
      </w:pPr>
      <w:r w:rsidRPr="00C228F8">
        <w:rPr>
          <w:rFonts w:ascii="Montserrat" w:eastAsia="Montserrat" w:hAnsi="Montserrat" w:cs="Montserrat"/>
          <w:b/>
          <w:sz w:val="18"/>
          <w:szCs w:val="18"/>
        </w:rPr>
        <w:t xml:space="preserve">Die erste Print-Ausgabe der neuen </w:t>
      </w:r>
      <w:r w:rsidRPr="00C228F8">
        <w:rPr>
          <w:rFonts w:ascii="Montserrat" w:eastAsia="Montserrat" w:hAnsi="Montserrat" w:cs="Montserrat"/>
          <w:b/>
          <w:i/>
          <w:sz w:val="18"/>
          <w:szCs w:val="18"/>
        </w:rPr>
        <w:t>Weiter Schreiben</w:t>
      </w:r>
      <w:r w:rsidRPr="00C228F8">
        <w:rPr>
          <w:rFonts w:ascii="Montserrat" w:eastAsia="Montserrat" w:hAnsi="Montserrat" w:cs="Montserrat"/>
          <w:b/>
          <w:sz w:val="18"/>
          <w:szCs w:val="18"/>
        </w:rPr>
        <w:t xml:space="preserve">-Reihe „Texte des Jahres“ erscheint. In schlichter Gestaltung und kleiner Auflage wird diese Taschenbuch-Edition nun Jahr für Jahr alle Texte, Gedichte und Briefe eines Jahres versammeln, die im </w:t>
      </w:r>
      <w:r w:rsidRPr="00C228F8">
        <w:rPr>
          <w:rFonts w:ascii="Montserrat" w:eastAsia="Montserrat" w:hAnsi="Montserrat" w:cs="Montserrat"/>
          <w:b/>
          <w:i/>
          <w:sz w:val="18"/>
          <w:szCs w:val="18"/>
        </w:rPr>
        <w:t>Weiter Schreiben-</w:t>
      </w:r>
      <w:r w:rsidRPr="00C228F8">
        <w:rPr>
          <w:rFonts w:ascii="Montserrat" w:eastAsia="Montserrat" w:hAnsi="Montserrat" w:cs="Montserrat"/>
          <w:b/>
          <w:sz w:val="18"/>
          <w:szCs w:val="18"/>
        </w:rPr>
        <w:t xml:space="preserve">Programm erschienen sind – eine </w:t>
      </w:r>
      <w:proofErr w:type="gramStart"/>
      <w:r w:rsidRPr="00C228F8">
        <w:rPr>
          <w:rFonts w:ascii="Montserrat" w:eastAsia="Montserrat" w:hAnsi="Montserrat" w:cs="Montserrat"/>
          <w:b/>
          <w:sz w:val="18"/>
          <w:szCs w:val="18"/>
        </w:rPr>
        <w:t>Sammlung</w:t>
      </w:r>
      <w:proofErr w:type="gramEnd"/>
      <w:r w:rsidRPr="00C228F8">
        <w:rPr>
          <w:rFonts w:ascii="Montserrat" w:eastAsia="Montserrat" w:hAnsi="Montserrat" w:cs="Montserrat"/>
          <w:b/>
          <w:sz w:val="18"/>
          <w:szCs w:val="18"/>
        </w:rPr>
        <w:t xml:space="preserve"> die zeigt, wie sehr diese Texte die deutsche Literaturlandschaft bereichern und ihren Kanon erweitern.</w:t>
      </w:r>
      <w:r w:rsidRPr="00C228F8">
        <w:rPr>
          <w:rFonts w:ascii="Montserrat" w:eastAsia="Montserrat" w:hAnsi="Montserrat" w:cs="Montserrat"/>
          <w:sz w:val="18"/>
          <w:szCs w:val="18"/>
        </w:rPr>
        <w:t xml:space="preserve"> </w:t>
      </w:r>
    </w:p>
    <w:p w14:paraId="18367B42" w14:textId="77777777" w:rsidR="00CD78C2" w:rsidRPr="00C228F8" w:rsidRDefault="00000000">
      <w:pPr>
        <w:spacing w:after="121"/>
        <w:rPr>
          <w:sz w:val="16"/>
          <w:szCs w:val="18"/>
        </w:rPr>
      </w:pPr>
      <w:r w:rsidRPr="00C228F8">
        <w:rPr>
          <w:rFonts w:ascii="Montserrat" w:eastAsia="Montserrat" w:hAnsi="Montserrat" w:cs="Montserrat"/>
          <w:b/>
          <w:sz w:val="18"/>
          <w:szCs w:val="18"/>
        </w:rPr>
        <w:t xml:space="preserve"> </w:t>
      </w:r>
    </w:p>
    <w:p w14:paraId="173EFB5F" w14:textId="77777777" w:rsidR="00C228F8" w:rsidRPr="00C228F8" w:rsidRDefault="00000000" w:rsidP="00C228F8">
      <w:pPr>
        <w:spacing w:after="178" w:line="360" w:lineRule="auto"/>
        <w:ind w:left="-5" w:right="112" w:hanging="10"/>
        <w:jc w:val="both"/>
        <w:rPr>
          <w:sz w:val="16"/>
          <w:szCs w:val="18"/>
        </w:rPr>
      </w:pPr>
      <w:r w:rsidRPr="00C228F8">
        <w:rPr>
          <w:rFonts w:ascii="Montserrat" w:eastAsia="Montserrat" w:hAnsi="Montserrat" w:cs="Montserrat"/>
          <w:sz w:val="18"/>
          <w:szCs w:val="18"/>
        </w:rPr>
        <w:t xml:space="preserve">Seit fast zehn Jahren veröffentlicht die Plattform </w:t>
      </w:r>
      <w:hyperlink r:id="rId9" w:history="1">
        <w:r w:rsidR="00CD78C2" w:rsidRPr="00C228F8">
          <w:rPr>
            <w:rStyle w:val="Hyperlink"/>
            <w:rFonts w:ascii="Montserrat" w:eastAsia="Montserrat" w:hAnsi="Montserrat" w:cs="Montserrat"/>
            <w:sz w:val="18"/>
            <w:szCs w:val="18"/>
          </w:rPr>
          <w:t>www.weiterschreiben.jetzt</w:t>
        </w:r>
      </w:hyperlink>
      <w:r w:rsidRPr="00C228F8">
        <w:rPr>
          <w:rFonts w:ascii="Montserrat" w:eastAsia="Montserrat" w:hAnsi="Montserrat" w:cs="Montserrat"/>
          <w:sz w:val="18"/>
          <w:szCs w:val="18"/>
        </w:rPr>
        <w:t xml:space="preserve"> Texte von Autor*innen aus Kriegs-und Krisengebieten in deutscher und der jeweiligen Originalsprache. Erstmalig für das Jahr 2025 erscheinen nun auf 148 Seiten die Gedichte, Romanauszüge und Kurzgeschichten von sieben Exil</w:t>
      </w:r>
      <w:r w:rsidR="008A77C3" w:rsidRPr="00C228F8">
        <w:rPr>
          <w:rFonts w:ascii="Montserrat" w:eastAsia="Montserrat" w:hAnsi="Montserrat" w:cs="Montserrat"/>
          <w:sz w:val="18"/>
          <w:szCs w:val="18"/>
        </w:rPr>
        <w:t>-A</w:t>
      </w:r>
      <w:r w:rsidRPr="00C228F8">
        <w:rPr>
          <w:rFonts w:ascii="Montserrat" w:eastAsia="Montserrat" w:hAnsi="Montserrat" w:cs="Montserrat"/>
          <w:sz w:val="18"/>
          <w:szCs w:val="18"/>
        </w:rPr>
        <w:t>utor*innen und drei vollständige Briefwechsel zwischen je einer deutschsprachigen und einer afghanischen Autorin. Diese neue</w:t>
      </w:r>
      <w:r w:rsidRPr="00C228F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228F8">
        <w:rPr>
          <w:rFonts w:ascii="Montserrat" w:eastAsia="Montserrat" w:hAnsi="Montserrat" w:cs="Montserrat"/>
          <w:sz w:val="18"/>
          <w:szCs w:val="18"/>
        </w:rPr>
        <w:t xml:space="preserve">Zusammenschau der literarischen Arbeiten ergänzt von nun an die regelmäßig erscheinenden Print-Publikationen wie das </w:t>
      </w:r>
      <w:r w:rsidRPr="00C228F8">
        <w:rPr>
          <w:rFonts w:ascii="Montserrat" w:eastAsia="Montserrat" w:hAnsi="Montserrat" w:cs="Montserrat"/>
          <w:i/>
          <w:sz w:val="18"/>
          <w:szCs w:val="18"/>
        </w:rPr>
        <w:t>Weiter Schreiben</w:t>
      </w:r>
      <w:r w:rsidRPr="00C228F8">
        <w:rPr>
          <w:rFonts w:ascii="Montserrat" w:eastAsia="Montserrat" w:hAnsi="Montserrat" w:cs="Montserrat"/>
          <w:sz w:val="18"/>
          <w:szCs w:val="18"/>
        </w:rPr>
        <w:t xml:space="preserve"> Magazin und bildet das physische Gegenstück zum doch auch flüchtigen Medium der Website-Veröffentlichung: Es lädt ein zum In-die-Hand-Nehmen, wieder lesen, sammeln. Die Texte der Exil-Autor*innen bleiben. </w:t>
      </w:r>
    </w:p>
    <w:p w14:paraId="2FA03C4A" w14:textId="4079AF18" w:rsidR="00CD78C2" w:rsidRPr="00C228F8" w:rsidRDefault="00000000" w:rsidP="00C228F8">
      <w:pPr>
        <w:spacing w:after="178" w:line="360" w:lineRule="auto"/>
        <w:ind w:left="-5" w:right="112" w:hanging="10"/>
        <w:jc w:val="both"/>
        <w:rPr>
          <w:sz w:val="16"/>
          <w:szCs w:val="18"/>
        </w:rPr>
      </w:pPr>
      <w:r w:rsidRPr="00C228F8">
        <w:rPr>
          <w:rFonts w:ascii="Montserrat" w:eastAsia="Montserrat" w:hAnsi="Montserrat" w:cs="Montserrat"/>
          <w:sz w:val="18"/>
          <w:szCs w:val="18"/>
        </w:rPr>
        <w:t>Ab März 2026 kann außerdem die Audio-Version aller Texte – jeweils im Original und auf Deutsch – auf unserer Website sowie in einer vollständigen Playlist auf allen bekannten Streamingplattformen abrufen werden.</w:t>
      </w:r>
      <w:r w:rsidR="00C228F8" w:rsidRPr="00C228F8">
        <w:rPr>
          <w:rFonts w:ascii="Montserrat" w:eastAsia="Montserrat" w:hAnsi="Montserrat" w:cs="Montserrat"/>
          <w:sz w:val="18"/>
          <w:szCs w:val="18"/>
        </w:rPr>
        <w:t xml:space="preserve"> </w:t>
      </w:r>
      <w:r w:rsidRPr="00C228F8">
        <w:rPr>
          <w:rFonts w:ascii="Montserrat" w:eastAsia="Montserrat" w:hAnsi="Montserrat" w:cs="Montserrat"/>
          <w:sz w:val="18"/>
          <w:szCs w:val="18"/>
        </w:rPr>
        <w:t xml:space="preserve">Für die Lesung der deutschen Übersetzungen konnten wir die renommierte Berliner Schauspielerin Melika Foroutan gewinnen, persische Originaltexte liest die Schauspielerin </w:t>
      </w:r>
      <w:proofErr w:type="spellStart"/>
      <w:r w:rsidRPr="00C228F8">
        <w:rPr>
          <w:rFonts w:ascii="Montserrat" w:eastAsia="Montserrat" w:hAnsi="Montserrat" w:cs="Montserrat"/>
          <w:sz w:val="18"/>
          <w:szCs w:val="18"/>
        </w:rPr>
        <w:t>Setareh</w:t>
      </w:r>
      <w:proofErr w:type="spellEnd"/>
      <w:r w:rsidRPr="00C228F8">
        <w:rPr>
          <w:rFonts w:ascii="Montserrat" w:eastAsia="Montserrat" w:hAnsi="Montserrat" w:cs="Montserrat"/>
          <w:sz w:val="18"/>
          <w:szCs w:val="18"/>
        </w:rPr>
        <w:t xml:space="preserve"> </w:t>
      </w:r>
      <w:proofErr w:type="spellStart"/>
      <w:r w:rsidRPr="00C228F8">
        <w:rPr>
          <w:rFonts w:ascii="Montserrat" w:eastAsia="Montserrat" w:hAnsi="Montserrat" w:cs="Montserrat"/>
          <w:sz w:val="18"/>
          <w:szCs w:val="18"/>
        </w:rPr>
        <w:t>Maleki</w:t>
      </w:r>
      <w:proofErr w:type="spellEnd"/>
      <w:r w:rsidRPr="00C228F8">
        <w:rPr>
          <w:rFonts w:ascii="Montserrat" w:eastAsia="Montserrat" w:hAnsi="Montserrat" w:cs="Montserrat"/>
          <w:sz w:val="18"/>
          <w:szCs w:val="18"/>
        </w:rPr>
        <w:t xml:space="preserve"> ein, die mit „Die Saat des heiligen Feigenbaums“ unter anderem für einen Oskar nominiert war, arabische Originaltexte liest Lama Al Haddad. </w:t>
      </w:r>
    </w:p>
    <w:p w14:paraId="6B6FA7B7" w14:textId="77777777" w:rsidR="00C228F8" w:rsidRDefault="00C228F8" w:rsidP="00C228F8">
      <w:pPr>
        <w:spacing w:after="3" w:line="360" w:lineRule="auto"/>
        <w:ind w:left="-5" w:right="112" w:hanging="10"/>
        <w:jc w:val="both"/>
        <w:rPr>
          <w:rFonts w:ascii="Montserrat" w:eastAsia="Montserrat" w:hAnsi="Montserrat" w:cs="Montserrat"/>
          <w:sz w:val="18"/>
          <w:szCs w:val="18"/>
        </w:rPr>
      </w:pPr>
    </w:p>
    <w:p w14:paraId="4D43EC4E" w14:textId="77777777" w:rsidR="00C228F8" w:rsidRPr="00C228F8" w:rsidRDefault="00C228F8" w:rsidP="00C228F8">
      <w:pPr>
        <w:spacing w:after="3" w:line="360" w:lineRule="auto"/>
        <w:ind w:left="-5" w:right="112" w:hanging="10"/>
        <w:jc w:val="both"/>
        <w:rPr>
          <w:rFonts w:ascii="Montserrat" w:eastAsia="Montserrat" w:hAnsi="Montserrat" w:cs="Montserrat"/>
          <w:sz w:val="18"/>
          <w:szCs w:val="18"/>
        </w:rPr>
      </w:pPr>
    </w:p>
    <w:p w14:paraId="05DF17F7" w14:textId="77777777" w:rsidR="008A77C3" w:rsidRPr="00C228F8" w:rsidRDefault="00000000">
      <w:pPr>
        <w:spacing w:after="34" w:line="250" w:lineRule="auto"/>
        <w:ind w:left="-5" w:right="6859" w:hanging="10"/>
        <w:jc w:val="both"/>
        <w:rPr>
          <w:rFonts w:ascii="Montserrat" w:eastAsia="Montserrat" w:hAnsi="Montserrat" w:cs="Montserrat"/>
          <w:sz w:val="18"/>
          <w:szCs w:val="18"/>
        </w:rPr>
      </w:pPr>
      <w:r w:rsidRPr="00C228F8">
        <w:rPr>
          <w:rFonts w:ascii="Montserrat" w:eastAsia="Montserrat" w:hAnsi="Montserrat" w:cs="Montserrat"/>
          <w:b/>
          <w:sz w:val="18"/>
          <w:szCs w:val="18"/>
        </w:rPr>
        <w:lastRenderedPageBreak/>
        <w:t>Pressekontakt:</w:t>
      </w:r>
      <w:r w:rsidRPr="00C228F8">
        <w:rPr>
          <w:rFonts w:ascii="Montserrat" w:eastAsia="Montserrat" w:hAnsi="Montserrat" w:cs="Montserrat"/>
          <w:sz w:val="18"/>
          <w:szCs w:val="18"/>
        </w:rPr>
        <w:t xml:space="preserve"> </w:t>
      </w:r>
    </w:p>
    <w:p w14:paraId="3135A306" w14:textId="6C7955D7" w:rsidR="00CD78C2" w:rsidRPr="00C228F8" w:rsidRDefault="00000000">
      <w:pPr>
        <w:spacing w:after="34" w:line="250" w:lineRule="auto"/>
        <w:ind w:left="-5" w:right="6859" w:hanging="10"/>
        <w:jc w:val="both"/>
        <w:rPr>
          <w:sz w:val="16"/>
          <w:szCs w:val="18"/>
        </w:rPr>
      </w:pPr>
      <w:r w:rsidRPr="00C228F8">
        <w:rPr>
          <w:rFonts w:ascii="Montserrat" w:eastAsia="Montserrat" w:hAnsi="Montserrat" w:cs="Montserrat"/>
          <w:sz w:val="18"/>
          <w:szCs w:val="18"/>
        </w:rPr>
        <w:t xml:space="preserve">Mirjam Wittig </w:t>
      </w:r>
    </w:p>
    <w:p w14:paraId="71BBE33C" w14:textId="77777777" w:rsidR="00CD78C2" w:rsidRPr="00C228F8" w:rsidRDefault="00000000">
      <w:pPr>
        <w:spacing w:after="3"/>
        <w:ind w:left="-5" w:right="112" w:hanging="10"/>
        <w:jc w:val="both"/>
        <w:rPr>
          <w:sz w:val="16"/>
          <w:szCs w:val="18"/>
        </w:rPr>
      </w:pPr>
      <w:r w:rsidRPr="00C228F8">
        <w:rPr>
          <w:rFonts w:ascii="Montserrat" w:eastAsia="Montserrat" w:hAnsi="Montserrat" w:cs="Montserrat"/>
          <w:sz w:val="18"/>
          <w:szCs w:val="18"/>
        </w:rPr>
        <w:t xml:space="preserve">www.weiterschreiben.jetzt </w:t>
      </w:r>
    </w:p>
    <w:p w14:paraId="415B43B3" w14:textId="2EC8AAF8" w:rsidR="008A77C3" w:rsidRDefault="00000000" w:rsidP="00C228F8">
      <w:pPr>
        <w:spacing w:after="3"/>
        <w:ind w:left="-5" w:right="112" w:hanging="10"/>
        <w:jc w:val="both"/>
        <w:rPr>
          <w:rFonts w:ascii="Montserrat" w:eastAsia="Montserrat" w:hAnsi="Montserrat" w:cs="Montserrat"/>
          <w:sz w:val="18"/>
          <w:szCs w:val="18"/>
        </w:rPr>
      </w:pPr>
      <w:r w:rsidRPr="00C228F8">
        <w:rPr>
          <w:rFonts w:ascii="Montserrat" w:eastAsia="Montserrat" w:hAnsi="Montserrat" w:cs="Montserrat"/>
          <w:sz w:val="18"/>
          <w:szCs w:val="18"/>
        </w:rPr>
        <w:t xml:space="preserve">Mobil: 01774708475 </w:t>
      </w:r>
    </w:p>
    <w:p w14:paraId="79EA8AF3" w14:textId="77777777" w:rsidR="00C228F8" w:rsidRPr="00C228F8" w:rsidRDefault="00C228F8" w:rsidP="00C228F8">
      <w:pPr>
        <w:spacing w:after="3"/>
        <w:ind w:left="-5" w:right="112" w:hanging="10"/>
        <w:jc w:val="both"/>
        <w:rPr>
          <w:sz w:val="16"/>
          <w:szCs w:val="18"/>
        </w:rPr>
      </w:pPr>
    </w:p>
    <w:p w14:paraId="7993D9B3" w14:textId="77777777" w:rsidR="008A77C3" w:rsidRPr="00C228F8" w:rsidRDefault="008A77C3">
      <w:pPr>
        <w:spacing w:after="0"/>
        <w:rPr>
          <w:sz w:val="16"/>
          <w:szCs w:val="18"/>
        </w:rPr>
      </w:pPr>
    </w:p>
    <w:p w14:paraId="3950F1BD" w14:textId="75803534" w:rsidR="00CD78C2" w:rsidRPr="00C228F8" w:rsidRDefault="00000000" w:rsidP="00C228F8">
      <w:pPr>
        <w:spacing w:after="0"/>
        <w:rPr>
          <w:sz w:val="16"/>
          <w:szCs w:val="18"/>
        </w:rPr>
      </w:pPr>
      <w:r w:rsidRPr="00C228F8">
        <w:rPr>
          <w:rFonts w:ascii="Montserrat" w:eastAsia="Montserrat" w:hAnsi="Montserrat" w:cs="Montserrat"/>
          <w:sz w:val="16"/>
          <w:szCs w:val="18"/>
        </w:rPr>
        <w:t>Weiter Schreiben ist ein Projekt der gemeinnützigen Organisation WIR MACHEN DAS und wird gefördert durch die</w:t>
      </w:r>
      <w:r w:rsidR="00C228F8">
        <w:rPr>
          <w:rFonts w:ascii="Montserrat" w:eastAsia="Montserrat" w:hAnsi="Montserrat" w:cs="Montserrat"/>
          <w:sz w:val="16"/>
          <w:szCs w:val="18"/>
        </w:rPr>
        <w:t xml:space="preserve"> </w:t>
      </w:r>
      <w:r w:rsidRPr="00C228F8">
        <w:rPr>
          <w:rFonts w:ascii="Montserrat" w:eastAsia="Montserrat" w:hAnsi="Montserrat" w:cs="Montserrat"/>
          <w:sz w:val="16"/>
          <w:szCs w:val="18"/>
        </w:rPr>
        <w:t xml:space="preserve">Crespo </w:t>
      </w:r>
      <w:proofErr w:type="spellStart"/>
      <w:r w:rsidRPr="00C228F8">
        <w:rPr>
          <w:rFonts w:ascii="Montserrat" w:eastAsia="Montserrat" w:hAnsi="Montserrat" w:cs="Montserrat"/>
          <w:sz w:val="16"/>
          <w:szCs w:val="18"/>
        </w:rPr>
        <w:t>Foundation</w:t>
      </w:r>
      <w:proofErr w:type="spellEnd"/>
      <w:r w:rsidRPr="00C228F8">
        <w:rPr>
          <w:rFonts w:ascii="Montserrat" w:eastAsia="Montserrat" w:hAnsi="Montserrat" w:cs="Montserrat"/>
          <w:sz w:val="16"/>
          <w:szCs w:val="18"/>
        </w:rPr>
        <w:t xml:space="preserve">, den Deutschen Literaturfonds, die Stiftung Preußische Seehandlung, die C.H. Beck Kulturstiftung, die Fondation Michalski, die </w:t>
      </w:r>
      <w:proofErr w:type="spellStart"/>
      <w:r w:rsidRPr="00C228F8">
        <w:rPr>
          <w:rFonts w:ascii="Montserrat" w:eastAsia="Montserrat" w:hAnsi="Montserrat" w:cs="Montserrat"/>
          <w:sz w:val="16"/>
          <w:szCs w:val="18"/>
        </w:rPr>
        <w:t>BuntStiftung</w:t>
      </w:r>
      <w:proofErr w:type="spellEnd"/>
      <w:r w:rsidRPr="00C228F8">
        <w:rPr>
          <w:rFonts w:ascii="Montserrat" w:eastAsia="Montserrat" w:hAnsi="Montserrat" w:cs="Montserrat"/>
          <w:sz w:val="16"/>
          <w:szCs w:val="18"/>
        </w:rPr>
        <w:t xml:space="preserve"> München und den </w:t>
      </w:r>
      <w:r w:rsidRPr="00C228F8">
        <w:rPr>
          <w:rFonts w:ascii="Montserrat" w:eastAsia="Montserrat" w:hAnsi="Montserrat" w:cs="Montserrat"/>
          <w:i/>
          <w:sz w:val="16"/>
          <w:szCs w:val="18"/>
        </w:rPr>
        <w:t>Weiter Schreiben Freundeskreis</w:t>
      </w:r>
      <w:r w:rsidRPr="00C228F8">
        <w:rPr>
          <w:rFonts w:ascii="Montserrat" w:eastAsia="Montserrat" w:hAnsi="Montserrat" w:cs="Montserrat"/>
          <w:sz w:val="16"/>
          <w:szCs w:val="18"/>
        </w:rPr>
        <w:t xml:space="preserve">. </w:t>
      </w:r>
    </w:p>
    <w:p w14:paraId="7156BDB1" w14:textId="77777777" w:rsidR="00CD78C2" w:rsidRPr="00C228F8" w:rsidRDefault="00000000">
      <w:pPr>
        <w:spacing w:after="0"/>
        <w:rPr>
          <w:sz w:val="16"/>
          <w:szCs w:val="18"/>
        </w:rPr>
      </w:pPr>
      <w:r w:rsidRPr="00C228F8">
        <w:rPr>
          <w:rFonts w:ascii="Montserrat" w:eastAsia="Montserrat" w:hAnsi="Montserrat" w:cs="Montserrat"/>
          <w:sz w:val="16"/>
          <w:szCs w:val="18"/>
        </w:rPr>
        <w:t xml:space="preserve"> </w:t>
      </w:r>
    </w:p>
    <w:p w14:paraId="5FC6DC66" w14:textId="5C82D4E2" w:rsidR="00CD78C2" w:rsidRPr="00C228F8" w:rsidRDefault="00000000" w:rsidP="008A77C3">
      <w:pPr>
        <w:spacing w:after="4" w:line="249" w:lineRule="auto"/>
        <w:ind w:left="-5" w:hanging="10"/>
        <w:rPr>
          <w:sz w:val="16"/>
          <w:szCs w:val="18"/>
        </w:rPr>
      </w:pPr>
      <w:r w:rsidRPr="00C228F8">
        <w:rPr>
          <w:rFonts w:ascii="Montserrat" w:eastAsia="Montserrat" w:hAnsi="Montserrat" w:cs="Montserrat"/>
          <w:sz w:val="16"/>
          <w:szCs w:val="18"/>
        </w:rPr>
        <w:t xml:space="preserve">Das Projekt </w:t>
      </w:r>
      <w:proofErr w:type="spellStart"/>
      <w:r w:rsidRPr="00C228F8">
        <w:rPr>
          <w:rFonts w:ascii="Montserrat" w:eastAsia="Montserrat" w:hAnsi="Montserrat" w:cs="Montserrat"/>
          <w:sz w:val="16"/>
          <w:szCs w:val="18"/>
        </w:rPr>
        <w:t>Untold</w:t>
      </w:r>
      <w:proofErr w:type="spellEnd"/>
      <w:r w:rsidRPr="00C228F8">
        <w:rPr>
          <w:rFonts w:ascii="Montserrat" w:eastAsia="Montserrat" w:hAnsi="Montserrat" w:cs="Montserrat"/>
          <w:sz w:val="16"/>
          <w:szCs w:val="18"/>
        </w:rPr>
        <w:t xml:space="preserve"> Narratives – Weiter Schreiben. Briefwechsel mit afghanischen Autorinnen ist eine Kooperation der KfW Stiftung, </w:t>
      </w:r>
      <w:proofErr w:type="spellStart"/>
      <w:r w:rsidRPr="00C228F8">
        <w:rPr>
          <w:rFonts w:ascii="Montserrat" w:eastAsia="Montserrat" w:hAnsi="Montserrat" w:cs="Montserrat"/>
          <w:sz w:val="16"/>
          <w:szCs w:val="18"/>
        </w:rPr>
        <w:t>Untold</w:t>
      </w:r>
      <w:proofErr w:type="spellEnd"/>
      <w:r w:rsidRPr="00C228F8">
        <w:rPr>
          <w:rFonts w:ascii="Montserrat" w:eastAsia="Montserrat" w:hAnsi="Montserrat" w:cs="Montserrat"/>
          <w:sz w:val="16"/>
          <w:szCs w:val="18"/>
        </w:rPr>
        <w:t xml:space="preserve"> Narratives CIC und Weiter Schreiben. </w:t>
      </w:r>
    </w:p>
    <w:p w14:paraId="6B022632" w14:textId="222DD3FF" w:rsidR="00CD78C2" w:rsidRPr="00C228F8" w:rsidRDefault="008A77C3">
      <w:pPr>
        <w:spacing w:after="0"/>
        <w:jc w:val="right"/>
        <w:rPr>
          <w:sz w:val="24"/>
          <w:szCs w:val="28"/>
        </w:rPr>
      </w:pPr>
      <w:r w:rsidRPr="00C228F8">
        <w:rPr>
          <w:noProof/>
          <w:sz w:val="24"/>
          <w:szCs w:val="28"/>
        </w:rPr>
        <w:drawing>
          <wp:anchor distT="0" distB="0" distL="114300" distR="114300" simplePos="0" relativeHeight="251659264" behindDoc="0" locked="0" layoutInCell="1" allowOverlap="0" wp14:anchorId="5BA5672E" wp14:editId="2AD600B2">
            <wp:simplePos x="0" y="0"/>
            <wp:positionH relativeFrom="column">
              <wp:posOffset>-121920</wp:posOffset>
            </wp:positionH>
            <wp:positionV relativeFrom="paragraph">
              <wp:posOffset>285115</wp:posOffset>
            </wp:positionV>
            <wp:extent cx="4465320" cy="2255520"/>
            <wp:effectExtent l="0" t="0" r="5080" b="5080"/>
            <wp:wrapSquare wrapText="bothSides"/>
            <wp:docPr id="317" name="Picture 3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" name="Picture 31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65320" cy="2255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28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28F8">
        <w:rPr>
          <w:rFonts w:ascii="Arial" w:eastAsia="Arial" w:hAnsi="Arial" w:cs="Arial"/>
          <w:sz w:val="28"/>
          <w:szCs w:val="28"/>
        </w:rPr>
        <w:t xml:space="preserve"> </w:t>
      </w:r>
    </w:p>
    <w:sectPr w:rsidR="00CD78C2" w:rsidRPr="00C228F8">
      <w:footerReference w:type="default" r:id="rId11"/>
      <w:pgSz w:w="11906" w:h="16838"/>
      <w:pgMar w:top="736" w:right="989" w:bottom="649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6019D" w14:textId="77777777" w:rsidR="0054472D" w:rsidRDefault="0054472D" w:rsidP="008A77C3">
      <w:pPr>
        <w:spacing w:after="0" w:line="240" w:lineRule="auto"/>
      </w:pPr>
      <w:r>
        <w:separator/>
      </w:r>
    </w:p>
  </w:endnote>
  <w:endnote w:type="continuationSeparator" w:id="0">
    <w:p w14:paraId="123DC27B" w14:textId="77777777" w:rsidR="0054472D" w:rsidRDefault="0054472D" w:rsidP="008A7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75FB1" w14:textId="74E1DAE0" w:rsidR="008A77C3" w:rsidRDefault="008A77C3">
    <w:pPr>
      <w:pStyle w:val="Fuzeile"/>
    </w:pPr>
    <w:r>
      <w:rPr>
        <w:noProof/>
      </w:rPr>
      <w:drawing>
        <wp:inline distT="0" distB="0" distL="0" distR="0" wp14:anchorId="25F87088" wp14:editId="4701D118">
          <wp:extent cx="6120130" cy="296545"/>
          <wp:effectExtent l="0" t="0" r="0" b="0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296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B37840" w14:textId="77777777" w:rsidR="008A77C3" w:rsidRDefault="008A77C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0765C" w14:textId="77777777" w:rsidR="0054472D" w:rsidRDefault="0054472D" w:rsidP="008A77C3">
      <w:pPr>
        <w:spacing w:after="0" w:line="240" w:lineRule="auto"/>
      </w:pPr>
      <w:r>
        <w:separator/>
      </w:r>
    </w:p>
  </w:footnote>
  <w:footnote w:type="continuationSeparator" w:id="0">
    <w:p w14:paraId="308DF419" w14:textId="77777777" w:rsidR="0054472D" w:rsidRDefault="0054472D" w:rsidP="008A77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8C2"/>
    <w:rsid w:val="000464E6"/>
    <w:rsid w:val="0013306F"/>
    <w:rsid w:val="00434574"/>
    <w:rsid w:val="0054472D"/>
    <w:rsid w:val="005935B7"/>
    <w:rsid w:val="00630A07"/>
    <w:rsid w:val="00742595"/>
    <w:rsid w:val="008A77C3"/>
    <w:rsid w:val="00964E19"/>
    <w:rsid w:val="009B725F"/>
    <w:rsid w:val="00A13417"/>
    <w:rsid w:val="00AF443D"/>
    <w:rsid w:val="00BE1B9E"/>
    <w:rsid w:val="00C228F8"/>
    <w:rsid w:val="00CB392E"/>
    <w:rsid w:val="00CD78C2"/>
    <w:rsid w:val="00EC2EFB"/>
    <w:rsid w:val="00F2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77639B"/>
  <w15:docId w15:val="{E701DDD8-BEA4-1341-9A4C-3FB3CCE10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after="24" w:line="259" w:lineRule="auto"/>
      <w:outlineLvl w:val="0"/>
    </w:pPr>
    <w:rPr>
      <w:rFonts w:ascii="Montserrat" w:eastAsia="Montserrat" w:hAnsi="Montserrat" w:cs="Montserrat"/>
      <w:b/>
      <w:color w:val="000000"/>
      <w:sz w:val="3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Montserrat" w:eastAsia="Montserrat" w:hAnsi="Montserrat" w:cs="Montserrat"/>
      <w:b/>
      <w:color w:val="000000"/>
      <w:sz w:val="30"/>
    </w:rPr>
  </w:style>
  <w:style w:type="paragraph" w:styleId="Kopfzeile">
    <w:name w:val="header"/>
    <w:basedOn w:val="Standard"/>
    <w:link w:val="KopfzeileZchn"/>
    <w:uiPriority w:val="99"/>
    <w:unhideWhenUsed/>
    <w:rsid w:val="008A7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A77C3"/>
    <w:rPr>
      <w:rFonts w:ascii="Calibri" w:eastAsia="Calibri" w:hAnsi="Calibri" w:cs="Calibri"/>
      <w:color w:val="000000"/>
      <w:sz w:val="22"/>
    </w:rPr>
  </w:style>
  <w:style w:type="paragraph" w:styleId="Fuzeile">
    <w:name w:val="footer"/>
    <w:basedOn w:val="Standard"/>
    <w:link w:val="FuzeileZchn"/>
    <w:uiPriority w:val="99"/>
    <w:unhideWhenUsed/>
    <w:rsid w:val="008A7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A77C3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Absatz-Standardschriftart"/>
    <w:uiPriority w:val="99"/>
    <w:unhideWhenUsed/>
    <w:rsid w:val="008A77C3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A77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iterschreiben.jetzt/wp-content/uploads/2026/02/Weiter-Schreiben-Texte-des-Jahres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3.jpg"/><Relationship Id="rId4" Type="http://schemas.openxmlformats.org/officeDocument/2006/relationships/footnotes" Target="footnotes.xml"/><Relationship Id="rId9" Type="http://schemas.openxmlformats.org/officeDocument/2006/relationships/hyperlink" Target="http://www.weiterschreiben.jetzt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2610</Characters>
  <Application>Microsoft Office Word</Application>
  <DocSecurity>0</DocSecurity>
  <Lines>70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PM_ TexteDesJahres_2026_nl_pk</vt:lpstr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PM_ TexteDesJahres_2026_nl_pk</dc:title>
  <dc:subject/>
  <dc:creator>Mirjam Wittig</dc:creator>
  <cp:keywords/>
  <cp:lastModifiedBy>mirjam wittig</cp:lastModifiedBy>
  <cp:revision>5</cp:revision>
  <cp:lastPrinted>2026-02-16T13:31:00Z</cp:lastPrinted>
  <dcterms:created xsi:type="dcterms:W3CDTF">2026-02-16T11:02:00Z</dcterms:created>
  <dcterms:modified xsi:type="dcterms:W3CDTF">2026-02-16T13:35:00Z</dcterms:modified>
</cp:coreProperties>
</file>